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58508D">
        <w:rPr>
          <w:rFonts w:ascii="Times New Roman" w:hAnsi="Times New Roman" w:cs="Times New Roman"/>
          <w:sz w:val="24"/>
          <w:szCs w:val="24"/>
        </w:rPr>
        <w:t xml:space="preserve"> </w:t>
      </w:r>
      <w:r w:rsidR="004A11E8">
        <w:rPr>
          <w:rFonts w:ascii="Times New Roman" w:hAnsi="Times New Roman" w:cs="Times New Roman"/>
          <w:sz w:val="24"/>
          <w:szCs w:val="24"/>
        </w:rPr>
        <w:t>08</w:t>
      </w:r>
      <w:r w:rsidR="0058508D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г. Ставрополь, </w:t>
      </w:r>
      <w:r w:rsidR="0032583F">
        <w:rPr>
          <w:rFonts w:ascii="Times New Roman" w:hAnsi="Times New Roman" w:cs="Times New Roman"/>
          <w:b/>
          <w:sz w:val="24"/>
          <w:szCs w:val="24"/>
        </w:rPr>
        <w:t>пр. Юности,26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</w:t>
      </w:r>
      <w:r w:rsidR="0032583F">
        <w:rPr>
          <w:rFonts w:ascii="Times New Roman" w:hAnsi="Times New Roman" w:cs="Times New Roman"/>
          <w:b/>
          <w:sz w:val="24"/>
          <w:szCs w:val="24"/>
        </w:rPr>
        <w:t xml:space="preserve"> Казначеевой Зои Андреевны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0B77A8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C21667">
        <w:rPr>
          <w:rFonts w:ascii="Times New Roman" w:hAnsi="Times New Roman" w:cs="Times New Roman"/>
          <w:sz w:val="24"/>
          <w:szCs w:val="24"/>
        </w:rPr>
        <w:t>ей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  <w:r w:rsidR="000B77A8">
        <w:rPr>
          <w:rFonts w:ascii="Times New Roman" w:hAnsi="Times New Roman" w:cs="Times New Roman"/>
          <w:sz w:val="24"/>
          <w:szCs w:val="24"/>
        </w:rPr>
        <w:t xml:space="preserve">  </w:t>
      </w:r>
      <w:r w:rsidR="00543E36" w:rsidRPr="008E7E04">
        <w:rPr>
          <w:rFonts w:ascii="Times New Roman" w:hAnsi="Times New Roman" w:cs="Times New Roman"/>
          <w:sz w:val="24"/>
          <w:szCs w:val="24"/>
        </w:rPr>
        <w:t>решения общего собрания собственников помещений</w:t>
      </w:r>
    </w:p>
    <w:p w:rsidR="00D71777" w:rsidRPr="008E7E04" w:rsidRDefault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8E7E04" w:rsidRPr="000B77A8">
        <w:rPr>
          <w:rFonts w:ascii="Times New Roman" w:hAnsi="Times New Roman" w:cs="Times New Roman"/>
          <w:sz w:val="24"/>
          <w:szCs w:val="24"/>
        </w:rPr>
        <w:t xml:space="preserve">№ </w:t>
      </w:r>
      <w:r w:rsidR="000B77A8" w:rsidRPr="000B77A8">
        <w:rPr>
          <w:rFonts w:ascii="Times New Roman" w:hAnsi="Times New Roman" w:cs="Times New Roman"/>
          <w:sz w:val="24"/>
          <w:szCs w:val="24"/>
        </w:rPr>
        <w:t>1/17 от 10</w:t>
      </w:r>
      <w:r w:rsidRPr="000B77A8">
        <w:rPr>
          <w:rFonts w:ascii="Times New Roman" w:hAnsi="Times New Roman" w:cs="Times New Roman"/>
          <w:sz w:val="24"/>
          <w:szCs w:val="24"/>
        </w:rPr>
        <w:t>.0</w:t>
      </w:r>
      <w:r w:rsidR="000B77A8" w:rsidRPr="000B77A8">
        <w:rPr>
          <w:rFonts w:ascii="Times New Roman" w:hAnsi="Times New Roman" w:cs="Times New Roman"/>
          <w:sz w:val="24"/>
          <w:szCs w:val="24"/>
        </w:rPr>
        <w:t>4</w:t>
      </w:r>
      <w:r w:rsidRPr="000B77A8">
        <w:rPr>
          <w:rFonts w:ascii="Times New Roman" w:hAnsi="Times New Roman" w:cs="Times New Roman"/>
          <w:sz w:val="24"/>
          <w:szCs w:val="24"/>
        </w:rPr>
        <w:t>.2017г</w:t>
      </w:r>
      <w:r w:rsidRPr="008E7E04">
        <w:rPr>
          <w:rFonts w:ascii="Times New Roman" w:hAnsi="Times New Roman" w:cs="Times New Roman"/>
          <w:sz w:val="24"/>
          <w:szCs w:val="24"/>
        </w:rPr>
        <w:t>.</w:t>
      </w:r>
      <w:r w:rsidR="00D71777" w:rsidRPr="008E7E04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«СТ</w:t>
      </w:r>
      <w:r w:rsidR="0058508D">
        <w:rPr>
          <w:rFonts w:ascii="Times New Roman" w:hAnsi="Times New Roman" w:cs="Times New Roman"/>
          <w:b/>
          <w:sz w:val="24"/>
          <w:szCs w:val="24"/>
        </w:rPr>
        <w:t>УК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4A11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C21667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32583F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3258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0B77A8">
        <w:rPr>
          <w:rFonts w:ascii="Times New Roman" w:hAnsi="Times New Roman" w:cs="Times New Roman"/>
          <w:sz w:val="24"/>
          <w:szCs w:val="24"/>
        </w:rPr>
        <w:t>от "</w:t>
      </w:r>
      <w:r w:rsidR="000B77A8" w:rsidRPr="000B77A8">
        <w:rPr>
          <w:rFonts w:ascii="Times New Roman" w:hAnsi="Times New Roman" w:cs="Times New Roman"/>
          <w:sz w:val="24"/>
          <w:szCs w:val="24"/>
        </w:rPr>
        <w:t>01</w:t>
      </w:r>
      <w:r w:rsidRPr="000B77A8">
        <w:rPr>
          <w:rFonts w:ascii="Times New Roman" w:hAnsi="Times New Roman" w:cs="Times New Roman"/>
          <w:sz w:val="24"/>
          <w:szCs w:val="24"/>
        </w:rPr>
        <w:t>"</w:t>
      </w:r>
      <w:r w:rsidR="000E6DB4" w:rsidRPr="000B77A8">
        <w:rPr>
          <w:rFonts w:ascii="Times New Roman" w:hAnsi="Times New Roman" w:cs="Times New Roman"/>
          <w:sz w:val="24"/>
          <w:szCs w:val="24"/>
        </w:rPr>
        <w:t xml:space="preserve"> </w:t>
      </w:r>
      <w:r w:rsidR="004A11E8">
        <w:rPr>
          <w:rFonts w:ascii="Times New Roman" w:hAnsi="Times New Roman" w:cs="Times New Roman"/>
          <w:sz w:val="24"/>
          <w:szCs w:val="24"/>
        </w:rPr>
        <w:t>октяб</w:t>
      </w:r>
      <w:r w:rsidR="000E6DB4" w:rsidRPr="000B77A8">
        <w:rPr>
          <w:rFonts w:ascii="Times New Roman" w:hAnsi="Times New Roman" w:cs="Times New Roman"/>
          <w:sz w:val="24"/>
          <w:szCs w:val="24"/>
        </w:rPr>
        <w:t>ря</w:t>
      </w:r>
      <w:r w:rsidRPr="000B77A8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0B77A8">
        <w:rPr>
          <w:rFonts w:ascii="Times New Roman" w:hAnsi="Times New Roman" w:cs="Times New Roman"/>
          <w:sz w:val="24"/>
          <w:szCs w:val="24"/>
        </w:rPr>
        <w:t>2015г.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32583F">
        <w:rPr>
          <w:rFonts w:ascii="Times New Roman" w:hAnsi="Times New Roman" w:cs="Times New Roman"/>
          <w:sz w:val="24"/>
          <w:szCs w:val="24"/>
        </w:rPr>
        <w:t>26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</w:t>
      </w:r>
      <w:r w:rsidR="0032583F">
        <w:rPr>
          <w:rFonts w:ascii="Times New Roman" w:hAnsi="Times New Roman" w:cs="Times New Roman"/>
          <w:sz w:val="24"/>
          <w:szCs w:val="24"/>
        </w:rPr>
        <w:t xml:space="preserve"> пр.</w:t>
      </w:r>
      <w:r w:rsidR="00C21667">
        <w:rPr>
          <w:rFonts w:ascii="Times New Roman" w:hAnsi="Times New Roman" w:cs="Times New Roman"/>
          <w:sz w:val="24"/>
          <w:szCs w:val="24"/>
        </w:rPr>
        <w:t xml:space="preserve"> </w:t>
      </w:r>
      <w:r w:rsidR="0032583F">
        <w:rPr>
          <w:rFonts w:ascii="Times New Roman" w:hAnsi="Times New Roman" w:cs="Times New Roman"/>
          <w:sz w:val="24"/>
          <w:szCs w:val="24"/>
        </w:rPr>
        <w:t>Юности</w:t>
      </w:r>
    </w:p>
    <w:p w:rsidR="00C21667" w:rsidRDefault="00C21667" w:rsidP="003258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667" w:rsidRPr="008E7E04" w:rsidRDefault="00C21667" w:rsidP="003258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585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5850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42984,42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1899,96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6695,79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Техобслуживание узлов регулирования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E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4068,96</w:t>
            </w:r>
          </w:p>
        </w:tc>
      </w:tr>
      <w:tr w:rsidR="004A11E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Слив воды при промывке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238,42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E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48621,80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31057,83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67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86872,55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51995,18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Выкашивание травы с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430,63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</w:tr>
      <w:tr w:rsidR="004A11E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проекта на установку терморегулятора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5757,58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43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14539,35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43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4A11E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310762,47</w:t>
            </w:r>
          </w:p>
        </w:tc>
      </w:tr>
      <w:tr w:rsidR="004A11E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Pr="008E7E04" w:rsidRDefault="004A11E8" w:rsidP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Облицовка оконных откосов и устройство бордюров в душевых помещениях, облицовка ниш для батарей, замена линолеума в коридоре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Default="004A11E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16619,74</w:t>
            </w:r>
          </w:p>
        </w:tc>
      </w:tr>
      <w:tr w:rsidR="004A11E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чаш Генуя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Default="004A11E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24166</w:t>
            </w:r>
          </w:p>
          <w:p w:rsidR="004A11E8" w:rsidRDefault="004A11E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1E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помещений общего пользования на 2 этаже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Pr="008E7E04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Default="004A11E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104151</w:t>
            </w:r>
          </w:p>
        </w:tc>
      </w:tr>
      <w:tr w:rsidR="004A11E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пола в санузлах (после установки чаш Генуя)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Default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E8" w:rsidRDefault="004A11E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1337</w:t>
            </w:r>
          </w:p>
        </w:tc>
      </w:tr>
      <w:tr w:rsidR="00AA47CE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E" w:rsidRDefault="00AA47CE" w:rsidP="00F10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запорной арматуры при промывке и опрессовке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центрального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E" w:rsidRDefault="00AA47CE" w:rsidP="00F10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E" w:rsidRDefault="00AA47CE" w:rsidP="00F10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E" w:rsidRDefault="00AA47CE" w:rsidP="00F10A1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5277</w:t>
            </w:r>
          </w:p>
        </w:tc>
      </w:tr>
      <w:tr w:rsidR="00AA47CE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E" w:rsidRDefault="00AA4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E" w:rsidRDefault="00AA4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E" w:rsidRDefault="00AA4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E" w:rsidRDefault="00AA47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151500,74</w:t>
            </w:r>
          </w:p>
        </w:tc>
      </w:tr>
      <w:tr w:rsidR="00AA47CE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E" w:rsidRDefault="00AA47CE" w:rsidP="004A1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E" w:rsidRDefault="00AA4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E" w:rsidRDefault="00AA4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E" w:rsidRDefault="00AA47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462263,21</w:t>
            </w:r>
          </w:p>
        </w:tc>
      </w:tr>
    </w:tbl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г.выполнено работ (оказано услуг) на общую сумму</w:t>
      </w:r>
      <w:r w:rsidR="00AA47CE">
        <w:rPr>
          <w:rFonts w:ascii="Times New Roman" w:hAnsi="Times New Roman" w:cs="Times New Roman"/>
          <w:sz w:val="24"/>
          <w:szCs w:val="24"/>
        </w:rPr>
        <w:t xml:space="preserve"> 462263,21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(</w:t>
      </w:r>
      <w:r w:rsidR="00AA47CE">
        <w:rPr>
          <w:rFonts w:ascii="Times New Roman" w:hAnsi="Times New Roman" w:cs="Times New Roman"/>
          <w:sz w:val="24"/>
          <w:szCs w:val="24"/>
        </w:rPr>
        <w:t>Четыреста шестьдесят две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AA47CE">
        <w:rPr>
          <w:rFonts w:ascii="Times New Roman" w:hAnsi="Times New Roman" w:cs="Times New Roman"/>
          <w:sz w:val="24"/>
          <w:szCs w:val="24"/>
        </w:rPr>
        <w:t>и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AA47CE">
        <w:rPr>
          <w:rFonts w:ascii="Times New Roman" w:hAnsi="Times New Roman" w:cs="Times New Roman"/>
          <w:sz w:val="24"/>
          <w:szCs w:val="24"/>
        </w:rPr>
        <w:t>двести шестьдесят три руб. 21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3132" w:rsidRPr="008E7E04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</w:p>
    <w:p w:rsidR="00D73132" w:rsidRPr="008E7E04" w:rsidRDefault="00585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47CE">
        <w:rPr>
          <w:rFonts w:ascii="Times New Roman" w:hAnsi="Times New Roman" w:cs="Times New Roman"/>
          <w:sz w:val="24"/>
          <w:szCs w:val="24"/>
        </w:rPr>
        <w:t>349970,88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руб., поступило денежных средств по данной статье </w:t>
      </w:r>
      <w:r w:rsidR="00AA47CE">
        <w:rPr>
          <w:rFonts w:ascii="Times New Roman" w:hAnsi="Times New Roman" w:cs="Times New Roman"/>
          <w:sz w:val="24"/>
          <w:szCs w:val="24"/>
        </w:rPr>
        <w:t>327646,11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220C30" w:rsidRDefault="00220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по строке «резервный фонд» начислено </w:t>
      </w:r>
      <w:r w:rsidR="00AA47CE">
        <w:rPr>
          <w:rFonts w:ascii="Times New Roman" w:hAnsi="Times New Roman" w:cs="Times New Roman"/>
          <w:sz w:val="24"/>
          <w:szCs w:val="24"/>
        </w:rPr>
        <w:t xml:space="preserve">114744,60 </w:t>
      </w:r>
      <w:r w:rsidRPr="008E7E04">
        <w:rPr>
          <w:rFonts w:ascii="Times New Roman" w:hAnsi="Times New Roman" w:cs="Times New Roman"/>
          <w:sz w:val="24"/>
          <w:szCs w:val="24"/>
        </w:rPr>
        <w:t>руб., поступило денежных средств</w:t>
      </w:r>
      <w:r w:rsidR="00AA47CE">
        <w:rPr>
          <w:rFonts w:ascii="Times New Roman" w:hAnsi="Times New Roman" w:cs="Times New Roman"/>
          <w:sz w:val="24"/>
          <w:szCs w:val="24"/>
        </w:rPr>
        <w:t xml:space="preserve"> 107451,47</w:t>
      </w:r>
      <w:r w:rsidRPr="008E7E0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21667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C21667">
        <w:rPr>
          <w:rFonts w:ascii="Times New Roman" w:hAnsi="Times New Roman" w:cs="Times New Roman"/>
          <w:sz w:val="24"/>
          <w:szCs w:val="24"/>
        </w:rPr>
        <w:t xml:space="preserve">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C21667">
        <w:rPr>
          <w:rFonts w:ascii="Times New Roman" w:hAnsi="Times New Roman" w:cs="Times New Roman"/>
          <w:sz w:val="24"/>
          <w:szCs w:val="24"/>
        </w:rPr>
        <w:t>Казначеева З.А.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5E9" w:rsidRDefault="00D215E9">
      <w:pPr>
        <w:spacing w:after="0" w:line="240" w:lineRule="auto"/>
      </w:pPr>
      <w:r>
        <w:separator/>
      </w:r>
    </w:p>
  </w:endnote>
  <w:endnote w:type="continuationSeparator" w:id="1">
    <w:p w:rsidR="00D215E9" w:rsidRDefault="00D2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5E9" w:rsidRDefault="00D215E9">
      <w:pPr>
        <w:spacing w:after="0" w:line="240" w:lineRule="auto"/>
      </w:pPr>
      <w:r>
        <w:separator/>
      </w:r>
    </w:p>
  </w:footnote>
  <w:footnote w:type="continuationSeparator" w:id="1">
    <w:p w:rsidR="00D215E9" w:rsidRDefault="00D2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B77A8"/>
    <w:rsid w:val="000E6DB4"/>
    <w:rsid w:val="00220C30"/>
    <w:rsid w:val="00231ABF"/>
    <w:rsid w:val="002432CE"/>
    <w:rsid w:val="003208E1"/>
    <w:rsid w:val="0032583F"/>
    <w:rsid w:val="0038373F"/>
    <w:rsid w:val="00487697"/>
    <w:rsid w:val="004A11E8"/>
    <w:rsid w:val="00543E36"/>
    <w:rsid w:val="005648E6"/>
    <w:rsid w:val="0058508D"/>
    <w:rsid w:val="00603D36"/>
    <w:rsid w:val="006412FB"/>
    <w:rsid w:val="006C5C7E"/>
    <w:rsid w:val="00727058"/>
    <w:rsid w:val="00735F95"/>
    <w:rsid w:val="00752667"/>
    <w:rsid w:val="007C6262"/>
    <w:rsid w:val="008665A6"/>
    <w:rsid w:val="008E7E04"/>
    <w:rsid w:val="0094217A"/>
    <w:rsid w:val="00AA47CE"/>
    <w:rsid w:val="00B37AB2"/>
    <w:rsid w:val="00B725F4"/>
    <w:rsid w:val="00C12CE1"/>
    <w:rsid w:val="00C21667"/>
    <w:rsid w:val="00CF7A87"/>
    <w:rsid w:val="00D215E9"/>
    <w:rsid w:val="00D71777"/>
    <w:rsid w:val="00D73132"/>
    <w:rsid w:val="00E608D3"/>
    <w:rsid w:val="00F1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3636</Characters>
  <Application>Microsoft Office Word</Application>
  <DocSecurity>2</DocSecurity>
  <Lines>30</Lines>
  <Paragraphs>8</Paragraphs>
  <ScaleCrop>false</ScaleCrop>
  <Company>КонсультантПлюс Версия 4012.00.88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2018-08-09T05:50:00Z</cp:lastPrinted>
  <dcterms:created xsi:type="dcterms:W3CDTF">2018-08-21T09:34:00Z</dcterms:created>
  <dcterms:modified xsi:type="dcterms:W3CDTF">2018-08-21T09:34:00Z</dcterms:modified>
</cp:coreProperties>
</file>